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A8CEB" w14:textId="5695BD1B" w:rsidR="006E1E9B" w:rsidRPr="005871D4" w:rsidRDefault="0058743D" w:rsidP="0058743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</w:t>
      </w:r>
      <w:r w:rsidR="006E1E9B" w:rsidRPr="005871D4">
        <w:rPr>
          <w:sz w:val="26"/>
          <w:szCs w:val="26"/>
        </w:rPr>
        <w:t xml:space="preserve">Приложение </w:t>
      </w:r>
      <w:r w:rsidR="00F02C31">
        <w:rPr>
          <w:sz w:val="26"/>
          <w:szCs w:val="26"/>
        </w:rPr>
        <w:t>8</w:t>
      </w:r>
    </w:p>
    <w:p w14:paraId="769CFDC4" w14:textId="0021884C" w:rsidR="006E1E9B" w:rsidRDefault="006E1E9B" w:rsidP="006E1E9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871D4">
        <w:rPr>
          <w:sz w:val="26"/>
          <w:szCs w:val="26"/>
        </w:rPr>
        <w:t xml:space="preserve">                                                                                             к Стандарту</w:t>
      </w:r>
      <w:r w:rsidR="0058743D">
        <w:rPr>
          <w:sz w:val="26"/>
          <w:szCs w:val="26"/>
        </w:rPr>
        <w:t xml:space="preserve"> </w:t>
      </w:r>
      <w:r w:rsidR="008342CD">
        <w:rPr>
          <w:sz w:val="26"/>
          <w:szCs w:val="26"/>
        </w:rPr>
        <w:t>1-</w:t>
      </w:r>
      <w:r w:rsidR="00F02C31">
        <w:rPr>
          <w:sz w:val="26"/>
          <w:szCs w:val="26"/>
        </w:rPr>
        <w:t>2</w:t>
      </w:r>
    </w:p>
    <w:p w14:paraId="12C5E819" w14:textId="77777777" w:rsidR="006E1E9B" w:rsidRDefault="006E1E9B" w:rsidP="006E1E9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39C2FE1" w14:textId="77777777" w:rsidR="0058743D" w:rsidRDefault="0058743D" w:rsidP="006E1E9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143FED4" w14:textId="77777777" w:rsidR="006E1E9B" w:rsidRPr="008E2116" w:rsidRDefault="006E1E9B" w:rsidP="006E1E9B">
      <w:pPr>
        <w:widowControl w:val="0"/>
        <w:overflowPunct w:val="0"/>
        <w:autoSpaceDE w:val="0"/>
        <w:autoSpaceDN w:val="0"/>
        <w:adjustRightInd w:val="0"/>
        <w:ind w:left="5103"/>
        <w:textAlignment w:val="baseline"/>
        <w:rPr>
          <w:b/>
          <w:sz w:val="26"/>
          <w:szCs w:val="26"/>
        </w:rPr>
      </w:pPr>
      <w:r w:rsidRPr="008E2116">
        <w:rPr>
          <w:b/>
          <w:sz w:val="26"/>
          <w:szCs w:val="26"/>
        </w:rPr>
        <w:t>Главе Республики Хакасия - Председателю Правительства Республики Хакасия</w:t>
      </w:r>
    </w:p>
    <w:p w14:paraId="225D3DDA" w14:textId="77777777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/>
          <w:sz w:val="26"/>
          <w:szCs w:val="26"/>
        </w:rPr>
      </w:pPr>
    </w:p>
    <w:p w14:paraId="5AC58DFE" w14:textId="31128C31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Cs/>
          <w:i/>
          <w:iCs/>
          <w:sz w:val="26"/>
          <w:szCs w:val="26"/>
        </w:rPr>
      </w:pPr>
      <w:r w:rsidRPr="00CB1B9A">
        <w:rPr>
          <w:bCs/>
          <w:i/>
          <w:iCs/>
          <w:sz w:val="26"/>
          <w:szCs w:val="26"/>
        </w:rPr>
        <w:t>(</w:t>
      </w:r>
      <w:r w:rsidR="0058743D" w:rsidRPr="00CB1B9A">
        <w:rPr>
          <w:bCs/>
          <w:i/>
          <w:iCs/>
          <w:sz w:val="26"/>
          <w:szCs w:val="26"/>
        </w:rPr>
        <w:t xml:space="preserve">инициалы и </w:t>
      </w:r>
      <w:r w:rsidRPr="00CB1B9A">
        <w:rPr>
          <w:bCs/>
          <w:i/>
          <w:iCs/>
          <w:sz w:val="26"/>
          <w:szCs w:val="26"/>
        </w:rPr>
        <w:t>фамилия)</w:t>
      </w:r>
    </w:p>
    <w:p w14:paraId="3C54E7C4" w14:textId="77777777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</w:p>
    <w:p w14:paraId="1E8D542A" w14:textId="77777777" w:rsidR="0058743D" w:rsidRPr="00CB1B9A" w:rsidRDefault="0058743D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</w:p>
    <w:p w14:paraId="38925CDF" w14:textId="77777777" w:rsidR="00265223" w:rsidRDefault="006E1E9B" w:rsidP="006E1E9B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CB1B9A">
        <w:rPr>
          <w:sz w:val="26"/>
          <w:szCs w:val="26"/>
        </w:rPr>
        <w:t>О направлении отчета</w:t>
      </w:r>
      <w:r w:rsidR="000C3AB9" w:rsidRPr="00CB1B9A">
        <w:rPr>
          <w:sz w:val="26"/>
          <w:szCs w:val="26"/>
        </w:rPr>
        <w:t xml:space="preserve"> </w:t>
      </w:r>
      <w:r w:rsidR="00037A3B">
        <w:rPr>
          <w:sz w:val="26"/>
          <w:szCs w:val="26"/>
        </w:rPr>
        <w:t>(</w:t>
      </w:r>
      <w:r w:rsidR="00037A3B" w:rsidRPr="00037A3B">
        <w:rPr>
          <w:i/>
          <w:iCs/>
          <w:sz w:val="26"/>
          <w:szCs w:val="26"/>
        </w:rPr>
        <w:t>заключения</w:t>
      </w:r>
      <w:r w:rsidR="00037A3B">
        <w:rPr>
          <w:sz w:val="26"/>
          <w:szCs w:val="26"/>
        </w:rPr>
        <w:t xml:space="preserve">) </w:t>
      </w:r>
    </w:p>
    <w:p w14:paraId="169ADA1F" w14:textId="77777777" w:rsidR="00265223" w:rsidRDefault="006E1E9B" w:rsidP="006E1E9B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CB1B9A">
        <w:rPr>
          <w:sz w:val="26"/>
          <w:szCs w:val="26"/>
        </w:rPr>
        <w:t xml:space="preserve">о результатах </w:t>
      </w:r>
      <w:r w:rsidR="00037A3B">
        <w:rPr>
          <w:sz w:val="26"/>
          <w:szCs w:val="26"/>
        </w:rPr>
        <w:t xml:space="preserve">экспертно-аналитического </w:t>
      </w:r>
      <w:r w:rsidR="00F94B7B" w:rsidRPr="00CB1B9A">
        <w:rPr>
          <w:sz w:val="26"/>
          <w:szCs w:val="26"/>
        </w:rPr>
        <w:t xml:space="preserve"> </w:t>
      </w:r>
    </w:p>
    <w:p w14:paraId="24FB4111" w14:textId="7235D78B" w:rsidR="006E1E9B" w:rsidRPr="00265223" w:rsidRDefault="006E1E9B" w:rsidP="006E1E9B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CB1B9A">
        <w:rPr>
          <w:sz w:val="26"/>
          <w:szCs w:val="26"/>
        </w:rPr>
        <w:t xml:space="preserve">мероприятия </w:t>
      </w:r>
      <w:r w:rsidRPr="00CB1B9A">
        <w:rPr>
          <w:b/>
          <w:sz w:val="26"/>
          <w:szCs w:val="26"/>
        </w:rPr>
        <w:t xml:space="preserve"> </w:t>
      </w:r>
    </w:p>
    <w:p w14:paraId="55FBE38B" w14:textId="77777777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14:paraId="3B553871" w14:textId="77777777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14:paraId="4F6324EF" w14:textId="24ED3ECB" w:rsidR="006E1E9B" w:rsidRPr="00CB1B9A" w:rsidRDefault="006E1E9B" w:rsidP="006E1E9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B1B9A">
        <w:rPr>
          <w:rFonts w:ascii="Times New Roman" w:hAnsi="Times New Roman" w:cs="Times New Roman"/>
          <w:sz w:val="26"/>
          <w:szCs w:val="26"/>
        </w:rPr>
        <w:t xml:space="preserve">Уважаемый </w:t>
      </w:r>
      <w:r w:rsidR="0058743D" w:rsidRPr="00CB1B9A">
        <w:rPr>
          <w:rFonts w:ascii="Times New Roman" w:hAnsi="Times New Roman" w:cs="Times New Roman"/>
          <w:sz w:val="26"/>
          <w:szCs w:val="26"/>
        </w:rPr>
        <w:t>(</w:t>
      </w:r>
      <w:r w:rsidR="0058743D" w:rsidRPr="00CB1B9A">
        <w:rPr>
          <w:rFonts w:ascii="Times New Roman" w:hAnsi="Times New Roman" w:cs="Times New Roman"/>
          <w:i/>
          <w:iCs/>
          <w:sz w:val="26"/>
          <w:szCs w:val="26"/>
        </w:rPr>
        <w:t>и</w:t>
      </w:r>
      <w:r w:rsidRPr="00CB1B9A">
        <w:rPr>
          <w:rFonts w:ascii="Times New Roman" w:hAnsi="Times New Roman" w:cs="Times New Roman"/>
          <w:i/>
          <w:iCs/>
          <w:sz w:val="26"/>
          <w:szCs w:val="26"/>
        </w:rPr>
        <w:t xml:space="preserve">мя, </w:t>
      </w:r>
      <w:r w:rsidR="0058743D" w:rsidRPr="00CB1B9A">
        <w:rPr>
          <w:rFonts w:ascii="Times New Roman" w:hAnsi="Times New Roman" w:cs="Times New Roman"/>
          <w:i/>
          <w:iCs/>
          <w:sz w:val="26"/>
          <w:szCs w:val="26"/>
        </w:rPr>
        <w:t>о</w:t>
      </w:r>
      <w:r w:rsidRPr="00CB1B9A">
        <w:rPr>
          <w:rFonts w:ascii="Times New Roman" w:hAnsi="Times New Roman" w:cs="Times New Roman"/>
          <w:i/>
          <w:iCs/>
          <w:sz w:val="26"/>
          <w:szCs w:val="26"/>
        </w:rPr>
        <w:t>тчество</w:t>
      </w:r>
      <w:r w:rsidR="0058743D" w:rsidRPr="00CB1B9A">
        <w:rPr>
          <w:rFonts w:ascii="Times New Roman" w:hAnsi="Times New Roman" w:cs="Times New Roman"/>
          <w:sz w:val="26"/>
          <w:szCs w:val="26"/>
        </w:rPr>
        <w:t>)</w:t>
      </w:r>
      <w:r w:rsidRPr="00CB1B9A">
        <w:rPr>
          <w:rFonts w:ascii="Times New Roman" w:hAnsi="Times New Roman" w:cs="Times New Roman"/>
          <w:sz w:val="26"/>
          <w:szCs w:val="26"/>
        </w:rPr>
        <w:t>!</w:t>
      </w:r>
    </w:p>
    <w:p w14:paraId="298CD585" w14:textId="77777777" w:rsidR="006E1E9B" w:rsidRPr="00CB1B9A" w:rsidRDefault="006E1E9B" w:rsidP="006E1E9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3D063FF9" w14:textId="28C4DB7B" w:rsidR="006E1E9B" w:rsidRPr="00CB1B9A" w:rsidRDefault="006E1E9B" w:rsidP="006E1E9B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CB1B9A">
        <w:rPr>
          <w:sz w:val="26"/>
          <w:szCs w:val="26"/>
        </w:rPr>
        <w:t xml:space="preserve">В соответствии с Законом Республики Хакасия от 30.09.2011 № 82-ЗРХ          </w:t>
      </w:r>
      <w:proofErr w:type="gramStart"/>
      <w:r w:rsidRPr="00CB1B9A">
        <w:rPr>
          <w:sz w:val="26"/>
          <w:szCs w:val="26"/>
        </w:rPr>
        <w:t xml:space="preserve">   «</w:t>
      </w:r>
      <w:proofErr w:type="gramEnd"/>
      <w:r w:rsidRPr="00CB1B9A">
        <w:rPr>
          <w:sz w:val="26"/>
          <w:szCs w:val="26"/>
        </w:rPr>
        <w:t xml:space="preserve">О Контрольно-счетной палате Республики Хакасия» направляю Вам </w:t>
      </w:r>
      <w:r w:rsidR="00421E2B" w:rsidRPr="00CB1B9A">
        <w:rPr>
          <w:sz w:val="26"/>
          <w:szCs w:val="26"/>
        </w:rPr>
        <w:t xml:space="preserve">отчет </w:t>
      </w:r>
      <w:r w:rsidR="00037A3B">
        <w:rPr>
          <w:sz w:val="26"/>
          <w:szCs w:val="26"/>
        </w:rPr>
        <w:t>(</w:t>
      </w:r>
      <w:r w:rsidR="00037A3B" w:rsidRPr="00037A3B">
        <w:rPr>
          <w:i/>
          <w:iCs/>
          <w:sz w:val="26"/>
          <w:szCs w:val="26"/>
        </w:rPr>
        <w:t>заключение</w:t>
      </w:r>
      <w:r w:rsidR="00037A3B">
        <w:rPr>
          <w:sz w:val="26"/>
          <w:szCs w:val="26"/>
        </w:rPr>
        <w:t xml:space="preserve">) </w:t>
      </w:r>
      <w:r w:rsidRPr="00CB1B9A">
        <w:rPr>
          <w:sz w:val="26"/>
          <w:szCs w:val="26"/>
        </w:rPr>
        <w:t xml:space="preserve">и информацию </w:t>
      </w:r>
      <w:r w:rsidR="00037A3B">
        <w:rPr>
          <w:sz w:val="26"/>
          <w:szCs w:val="26"/>
        </w:rPr>
        <w:t>о</w:t>
      </w:r>
      <w:r w:rsidRPr="00CB1B9A">
        <w:rPr>
          <w:sz w:val="26"/>
          <w:szCs w:val="26"/>
        </w:rPr>
        <w:t xml:space="preserve"> результата</w:t>
      </w:r>
      <w:r w:rsidR="00037A3B">
        <w:rPr>
          <w:sz w:val="26"/>
          <w:szCs w:val="26"/>
        </w:rPr>
        <w:t>х</w:t>
      </w:r>
      <w:r w:rsidRPr="00CB1B9A">
        <w:rPr>
          <w:sz w:val="26"/>
          <w:szCs w:val="26"/>
        </w:rPr>
        <w:t xml:space="preserve"> </w:t>
      </w:r>
      <w:r w:rsidR="00037A3B">
        <w:rPr>
          <w:sz w:val="26"/>
          <w:szCs w:val="26"/>
        </w:rPr>
        <w:t xml:space="preserve">экспертно-аналитического </w:t>
      </w:r>
      <w:r w:rsidR="00F94B7B" w:rsidRPr="00CB1B9A">
        <w:rPr>
          <w:sz w:val="26"/>
          <w:szCs w:val="26"/>
        </w:rPr>
        <w:t xml:space="preserve"> </w:t>
      </w:r>
      <w:r w:rsidRPr="00CB1B9A">
        <w:rPr>
          <w:sz w:val="26"/>
          <w:szCs w:val="26"/>
        </w:rPr>
        <w:t xml:space="preserve">мероприятия </w:t>
      </w:r>
      <w:r w:rsidRPr="00CB1B9A">
        <w:rPr>
          <w:i/>
          <w:iCs/>
          <w:sz w:val="26"/>
          <w:szCs w:val="26"/>
        </w:rPr>
        <w:t xml:space="preserve">(наименование </w:t>
      </w:r>
      <w:r w:rsidR="00037A3B">
        <w:rPr>
          <w:i/>
          <w:iCs/>
          <w:sz w:val="26"/>
          <w:szCs w:val="26"/>
        </w:rPr>
        <w:t xml:space="preserve">экспертно-аналитического </w:t>
      </w:r>
      <w:r w:rsidR="00F94B7B" w:rsidRPr="00CB1B9A">
        <w:rPr>
          <w:i/>
          <w:iCs/>
          <w:sz w:val="26"/>
          <w:szCs w:val="26"/>
        </w:rPr>
        <w:t xml:space="preserve"> </w:t>
      </w:r>
      <w:r w:rsidRPr="00CB1B9A">
        <w:rPr>
          <w:i/>
          <w:iCs/>
          <w:sz w:val="26"/>
          <w:szCs w:val="26"/>
        </w:rPr>
        <w:t>мероприятия</w:t>
      </w:r>
      <w:r w:rsidR="0058743D" w:rsidRPr="00CB1B9A">
        <w:rPr>
          <w:i/>
          <w:iCs/>
          <w:sz w:val="26"/>
          <w:szCs w:val="26"/>
        </w:rPr>
        <w:t>)</w:t>
      </w:r>
      <w:r w:rsidRPr="00CB1B9A">
        <w:rPr>
          <w:sz w:val="26"/>
          <w:szCs w:val="26"/>
        </w:rPr>
        <w:t>.</w:t>
      </w:r>
    </w:p>
    <w:p w14:paraId="79B949BC" w14:textId="77777777" w:rsidR="00265223" w:rsidRDefault="00265223" w:rsidP="006E1E9B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265223">
        <w:rPr>
          <w:sz w:val="26"/>
          <w:szCs w:val="26"/>
        </w:rPr>
        <w:t>В рамках экспертно-аналитического мероприятия установлено (</w:t>
      </w:r>
      <w:r w:rsidRPr="00265223">
        <w:rPr>
          <w:i/>
          <w:iCs/>
          <w:sz w:val="26"/>
          <w:szCs w:val="26"/>
        </w:rPr>
        <w:t>указываются факты, выявленные в деятельности объекта (объектов) экспертно-аналитического мероприятия, по которым предлагается принять управленческие решения</w:t>
      </w:r>
      <w:r w:rsidRPr="00265223">
        <w:rPr>
          <w:sz w:val="26"/>
          <w:szCs w:val="26"/>
        </w:rPr>
        <w:t>).</w:t>
      </w:r>
    </w:p>
    <w:p w14:paraId="7FB6CEE2" w14:textId="48AAA618" w:rsidR="006E1E9B" w:rsidRDefault="006E1E9B" w:rsidP="006E1E9B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CB1B9A">
        <w:rPr>
          <w:sz w:val="26"/>
          <w:szCs w:val="26"/>
        </w:rPr>
        <w:t>Одновременно сообщаю, что отчет</w:t>
      </w:r>
      <w:r w:rsidR="00DA246A">
        <w:rPr>
          <w:sz w:val="26"/>
          <w:szCs w:val="26"/>
        </w:rPr>
        <w:t xml:space="preserve"> (</w:t>
      </w:r>
      <w:r w:rsidR="00DA246A" w:rsidRPr="00DA246A">
        <w:rPr>
          <w:i/>
          <w:iCs/>
          <w:sz w:val="26"/>
          <w:szCs w:val="26"/>
        </w:rPr>
        <w:t>заключение</w:t>
      </w:r>
      <w:r w:rsidR="00DA246A">
        <w:rPr>
          <w:sz w:val="26"/>
          <w:szCs w:val="26"/>
        </w:rPr>
        <w:t>)</w:t>
      </w:r>
      <w:r w:rsidRPr="00CB1B9A">
        <w:rPr>
          <w:sz w:val="26"/>
          <w:szCs w:val="26"/>
        </w:rPr>
        <w:t xml:space="preserve"> о результата</w:t>
      </w:r>
      <w:r w:rsidR="00DA246A">
        <w:rPr>
          <w:sz w:val="26"/>
          <w:szCs w:val="26"/>
        </w:rPr>
        <w:t>х</w:t>
      </w:r>
      <w:r w:rsidRPr="00CB1B9A">
        <w:rPr>
          <w:sz w:val="26"/>
          <w:szCs w:val="26"/>
        </w:rPr>
        <w:t xml:space="preserve"> </w:t>
      </w:r>
      <w:r w:rsidR="00037A3B">
        <w:rPr>
          <w:sz w:val="26"/>
          <w:szCs w:val="26"/>
        </w:rPr>
        <w:t xml:space="preserve">экспертно-аналитического </w:t>
      </w:r>
      <w:r w:rsidRPr="00CB1B9A">
        <w:rPr>
          <w:sz w:val="26"/>
          <w:szCs w:val="26"/>
        </w:rPr>
        <w:t xml:space="preserve">мероприятия направлен </w:t>
      </w:r>
      <w:r w:rsidRPr="00CB1B9A">
        <w:rPr>
          <w:i/>
          <w:iCs/>
          <w:sz w:val="26"/>
          <w:szCs w:val="26"/>
        </w:rPr>
        <w:t>(</w:t>
      </w:r>
      <w:r w:rsidR="0058743D" w:rsidRPr="00CB1B9A">
        <w:rPr>
          <w:i/>
          <w:iCs/>
          <w:sz w:val="26"/>
          <w:szCs w:val="26"/>
        </w:rPr>
        <w:t>указываются иные органы государственной власти, государственные органы, органы местного самоуправления, муниципальные органы, организации, которым направляется отчет</w:t>
      </w:r>
      <w:r w:rsidRPr="00CB1B9A">
        <w:rPr>
          <w:sz w:val="26"/>
          <w:szCs w:val="26"/>
        </w:rPr>
        <w:t>) для принятия соответствующих мер.</w:t>
      </w:r>
    </w:p>
    <w:p w14:paraId="52D3EB00" w14:textId="77777777" w:rsidR="006E1E9B" w:rsidRPr="008D131B" w:rsidRDefault="006E1E9B" w:rsidP="006E1E9B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</w:p>
    <w:p w14:paraId="2CD2F508" w14:textId="39F105FE" w:rsidR="006E1E9B" w:rsidRPr="00767812" w:rsidRDefault="00265223" w:rsidP="006E1E9B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0"/>
        </w:rPr>
      </w:pPr>
      <w:r w:rsidRPr="00265223">
        <w:rPr>
          <w:sz w:val="26"/>
          <w:szCs w:val="26"/>
        </w:rPr>
        <w:t>Приложение: отчет (</w:t>
      </w:r>
      <w:r w:rsidRPr="00EC7648">
        <w:rPr>
          <w:i/>
          <w:iCs/>
          <w:sz w:val="26"/>
          <w:szCs w:val="26"/>
        </w:rPr>
        <w:t>заключение</w:t>
      </w:r>
      <w:r w:rsidRPr="00265223">
        <w:rPr>
          <w:sz w:val="26"/>
          <w:szCs w:val="26"/>
        </w:rPr>
        <w:t>) и информация о результатах экспертно-</w:t>
      </w:r>
      <w:proofErr w:type="gramStart"/>
      <w:r w:rsidRPr="00265223">
        <w:rPr>
          <w:sz w:val="26"/>
          <w:szCs w:val="26"/>
        </w:rPr>
        <w:t>аналитического  мероприятия</w:t>
      </w:r>
      <w:proofErr w:type="gramEnd"/>
      <w:r w:rsidRPr="00265223">
        <w:rPr>
          <w:sz w:val="26"/>
          <w:szCs w:val="26"/>
        </w:rPr>
        <w:t xml:space="preserve"> на </w:t>
      </w:r>
      <w:r>
        <w:rPr>
          <w:sz w:val="26"/>
          <w:szCs w:val="26"/>
        </w:rPr>
        <w:t>__</w:t>
      </w:r>
      <w:r w:rsidRPr="00265223">
        <w:rPr>
          <w:sz w:val="26"/>
          <w:szCs w:val="26"/>
        </w:rPr>
        <w:t>__ л. в 1 экз.</w:t>
      </w:r>
    </w:p>
    <w:p w14:paraId="340F06DA" w14:textId="77777777" w:rsidR="006E1E9B" w:rsidRDefault="006E1E9B" w:rsidP="006E1E9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0"/>
        </w:rPr>
      </w:pPr>
    </w:p>
    <w:p w14:paraId="3F86B5F5" w14:textId="77777777" w:rsidR="006E1E9B" w:rsidRDefault="006E1E9B" w:rsidP="006E1E9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0"/>
        </w:rPr>
      </w:pPr>
    </w:p>
    <w:p w14:paraId="2DFF4CE6" w14:textId="77777777" w:rsidR="006E1E9B" w:rsidRPr="0058743D" w:rsidRDefault="006E1E9B" w:rsidP="006E1E9B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58743D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58743D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3635E5AD" w14:textId="77777777" w:rsidR="006E1E9B" w:rsidRPr="009E3C53" w:rsidRDefault="006E1E9B" w:rsidP="006E1E9B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58743D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9E3C53">
        <w:rPr>
          <w:rFonts w:ascii="Times New Roman CYR" w:hAnsi="Times New Roman CYR"/>
          <w:b/>
          <w:sz w:val="28"/>
          <w:szCs w:val="20"/>
        </w:rPr>
        <w:t xml:space="preserve">  ______________   ________________   </w:t>
      </w:r>
    </w:p>
    <w:p w14:paraId="4CB8FAAF" w14:textId="31730756" w:rsidR="006E1E9B" w:rsidRPr="003B1C45" w:rsidRDefault="006E1E9B" w:rsidP="006E1E9B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3B1C45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      (</w:t>
      </w:r>
      <w:proofErr w:type="gramStart"/>
      <w:r w:rsidRPr="003B1C45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подпись)   </w:t>
      </w:r>
      <w:proofErr w:type="gramEnd"/>
      <w:r w:rsidRPr="003B1C45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(</w:t>
      </w:r>
      <w:r w:rsidRPr="003B1C45">
        <w:rPr>
          <w:rFonts w:ascii="Times New Roman CYR" w:eastAsia="Calibri" w:hAnsi="Times New Roman CYR"/>
          <w:i/>
          <w:iCs/>
          <w:sz w:val="22"/>
          <w:szCs w:val="22"/>
          <w:lang w:eastAsia="en-US"/>
        </w:rPr>
        <w:t>расшифровка подписи</w:t>
      </w:r>
      <w:r w:rsidRPr="003B1C45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)</w:t>
      </w:r>
    </w:p>
    <w:p w14:paraId="2C6FF0D3" w14:textId="77777777" w:rsidR="006E1E9B" w:rsidRDefault="006E1E9B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2B1AC607" w14:textId="77777777" w:rsidR="003B1C45" w:rsidRDefault="003B1C45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5A4D9C85" w14:textId="77777777" w:rsidR="0058743D" w:rsidRDefault="0058743D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E676A6E" w14:textId="77777777" w:rsidR="0058743D" w:rsidRDefault="0058743D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F94D1D1" w14:textId="77777777" w:rsidR="0058743D" w:rsidRDefault="0058743D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77D002E8" w14:textId="77777777" w:rsidR="0058743D" w:rsidRPr="00767812" w:rsidRDefault="0058743D" w:rsidP="006E1E9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163A7863" w14:textId="540FB02A" w:rsidR="00CA325F" w:rsidRPr="003B1C45" w:rsidRDefault="006E1E9B" w:rsidP="006E1E9B">
      <w:pPr>
        <w:widowControl w:val="0"/>
        <w:shd w:val="clear" w:color="auto" w:fill="FFFFFF"/>
        <w:ind w:right="5668"/>
        <w:jc w:val="both"/>
        <w:rPr>
          <w:i/>
          <w:iCs/>
        </w:rPr>
      </w:pPr>
      <w:r w:rsidRPr="003B1C45">
        <w:rPr>
          <w:rFonts w:eastAsia="Calibri"/>
          <w:i/>
          <w:iCs/>
          <w:sz w:val="22"/>
          <w:szCs w:val="22"/>
          <w:lang w:eastAsia="en-US"/>
        </w:rPr>
        <w:t>ФИО исполнителя (ответственно</w:t>
      </w:r>
      <w:r w:rsidR="0058743D">
        <w:rPr>
          <w:rFonts w:eastAsia="Calibri"/>
          <w:i/>
          <w:iCs/>
          <w:sz w:val="22"/>
          <w:szCs w:val="22"/>
          <w:lang w:eastAsia="en-US"/>
        </w:rPr>
        <w:t>го</w:t>
      </w:r>
      <w:r w:rsidRPr="003B1C45">
        <w:rPr>
          <w:rFonts w:eastAsia="Calibri"/>
          <w:i/>
          <w:iCs/>
          <w:sz w:val="22"/>
          <w:szCs w:val="22"/>
          <w:lang w:eastAsia="en-US"/>
        </w:rPr>
        <w:t xml:space="preserve"> должностно</w:t>
      </w:r>
      <w:r w:rsidR="0058743D">
        <w:rPr>
          <w:rFonts w:eastAsia="Calibri"/>
          <w:i/>
          <w:iCs/>
          <w:sz w:val="22"/>
          <w:szCs w:val="22"/>
          <w:lang w:eastAsia="en-US"/>
        </w:rPr>
        <w:t>го</w:t>
      </w:r>
      <w:r w:rsidRPr="003B1C45">
        <w:rPr>
          <w:rFonts w:eastAsia="Calibri"/>
          <w:i/>
          <w:iCs/>
          <w:sz w:val="22"/>
          <w:szCs w:val="22"/>
          <w:lang w:eastAsia="en-US"/>
        </w:rPr>
        <w:t xml:space="preserve"> лиц</w:t>
      </w:r>
      <w:r w:rsidR="0058743D">
        <w:rPr>
          <w:rFonts w:eastAsia="Calibri"/>
          <w:i/>
          <w:iCs/>
          <w:sz w:val="22"/>
          <w:szCs w:val="22"/>
          <w:lang w:eastAsia="en-US"/>
        </w:rPr>
        <w:t>а</w:t>
      </w:r>
      <w:r w:rsidRPr="003B1C45">
        <w:rPr>
          <w:rFonts w:eastAsia="Calibri"/>
          <w:i/>
          <w:iCs/>
          <w:sz w:val="22"/>
          <w:szCs w:val="22"/>
          <w:lang w:eastAsia="en-US"/>
        </w:rPr>
        <w:t xml:space="preserve"> Контрольно-счетной палаты Республики Хакасия), </w:t>
      </w:r>
      <w:r w:rsidRPr="003B1C45">
        <w:rPr>
          <w:i/>
          <w:iCs/>
          <w:sz w:val="22"/>
          <w:szCs w:val="22"/>
        </w:rPr>
        <w:t>телефон</w:t>
      </w:r>
    </w:p>
    <w:sectPr w:rsidR="00CA325F" w:rsidRPr="003B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9B"/>
    <w:rsid w:val="00037A3B"/>
    <w:rsid w:val="0006148E"/>
    <w:rsid w:val="000C3AB9"/>
    <w:rsid w:val="001312E9"/>
    <w:rsid w:val="00265223"/>
    <w:rsid w:val="0039492D"/>
    <w:rsid w:val="003B1C45"/>
    <w:rsid w:val="00421E2B"/>
    <w:rsid w:val="004B6E53"/>
    <w:rsid w:val="00545957"/>
    <w:rsid w:val="0058743D"/>
    <w:rsid w:val="006E1E9B"/>
    <w:rsid w:val="008342CD"/>
    <w:rsid w:val="008E2116"/>
    <w:rsid w:val="00B000A5"/>
    <w:rsid w:val="00B53169"/>
    <w:rsid w:val="00C12DF8"/>
    <w:rsid w:val="00C21EDA"/>
    <w:rsid w:val="00CA325F"/>
    <w:rsid w:val="00CB1B9A"/>
    <w:rsid w:val="00DA246A"/>
    <w:rsid w:val="00EB4EAF"/>
    <w:rsid w:val="00EC7648"/>
    <w:rsid w:val="00ED31AF"/>
    <w:rsid w:val="00F02C31"/>
    <w:rsid w:val="00F9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C1E1D"/>
  <w15:chartTrackingRefBased/>
  <w15:docId w15:val="{C95F849E-F8F1-493A-AFA8-9CC7E06A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E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1E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10</cp:revision>
  <dcterms:created xsi:type="dcterms:W3CDTF">2023-12-25T01:54:00Z</dcterms:created>
  <dcterms:modified xsi:type="dcterms:W3CDTF">2023-12-25T02:12:00Z</dcterms:modified>
</cp:coreProperties>
</file>